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C5" w:rsidRPr="00177AC5" w:rsidRDefault="00177AC5" w:rsidP="00177AC5">
      <w:pPr>
        <w:rPr>
          <w:b/>
          <w:i/>
          <w:sz w:val="48"/>
          <w:szCs w:val="48"/>
          <w:u w:val="single"/>
        </w:rPr>
      </w:pPr>
    </w:p>
    <w:p w:rsidR="00177AC5" w:rsidRPr="00177AC5" w:rsidRDefault="00177AC5" w:rsidP="00177AC5">
      <w:pPr>
        <w:rPr>
          <w:b/>
          <w:i/>
          <w:sz w:val="48"/>
          <w:szCs w:val="48"/>
          <w:u w:val="single"/>
        </w:rPr>
      </w:pPr>
      <w:r w:rsidRPr="00177AC5">
        <w:rPr>
          <w:b/>
          <w:i/>
          <w:sz w:val="48"/>
          <w:szCs w:val="48"/>
          <w:u w:val="single"/>
        </w:rPr>
        <w:t>Stand your ground</w:t>
      </w:r>
      <w:r w:rsidR="007B23C0">
        <w:rPr>
          <w:b/>
          <w:i/>
          <w:sz w:val="48"/>
          <w:szCs w:val="48"/>
          <w:u w:val="single"/>
        </w:rPr>
        <w:t xml:space="preserve"> :</w:t>
      </w:r>
    </w:p>
    <w:p w:rsidR="00177AC5" w:rsidRPr="00177AC5" w:rsidRDefault="00177AC5" w:rsidP="00177AC5">
      <w:pPr>
        <w:rPr>
          <w:b/>
          <w:i/>
          <w:sz w:val="48"/>
          <w:szCs w:val="48"/>
          <w:u w:val="single"/>
        </w:rPr>
      </w:pPr>
    </w:p>
    <w:p w:rsidR="00DF1B81" w:rsidRDefault="00177AC5" w:rsidP="00177AC5">
      <w:pPr>
        <w:rPr>
          <w:b/>
          <w:i/>
          <w:sz w:val="48"/>
          <w:szCs w:val="48"/>
          <w:u w:val="single"/>
        </w:rPr>
      </w:pPr>
      <w:r w:rsidRPr="00177AC5">
        <w:rPr>
          <w:b/>
          <w:i/>
          <w:sz w:val="48"/>
          <w:szCs w:val="48"/>
          <w:u w:val="single"/>
        </w:rPr>
        <w:t>Arizona is one of 30 states with some form of a “</w:t>
      </w:r>
      <w:proofErr w:type="gramStart"/>
      <w:r w:rsidRPr="00177AC5">
        <w:rPr>
          <w:b/>
          <w:i/>
          <w:sz w:val="48"/>
          <w:szCs w:val="48"/>
          <w:u w:val="single"/>
        </w:rPr>
        <w:t>stand your ground</w:t>
      </w:r>
      <w:proofErr w:type="gramEnd"/>
      <w:r w:rsidRPr="00177AC5">
        <w:rPr>
          <w:b/>
          <w:i/>
          <w:sz w:val="48"/>
          <w:szCs w:val="48"/>
          <w:u w:val="single"/>
        </w:rPr>
        <w:t xml:space="preserve">” self-defense law. </w:t>
      </w:r>
    </w:p>
    <w:p w:rsidR="00DF1B81" w:rsidRDefault="00DF1B81" w:rsidP="00177AC5">
      <w:pPr>
        <w:rPr>
          <w:b/>
          <w:i/>
          <w:sz w:val="48"/>
          <w:szCs w:val="48"/>
          <w:u w:val="single"/>
        </w:rPr>
      </w:pPr>
    </w:p>
    <w:p w:rsidR="00177AC5" w:rsidRDefault="00177AC5" w:rsidP="00177AC5">
      <w:pPr>
        <w:rPr>
          <w:b/>
          <w:i/>
          <w:sz w:val="48"/>
          <w:szCs w:val="48"/>
          <w:u w:val="single"/>
        </w:rPr>
      </w:pPr>
      <w:r w:rsidRPr="00177AC5">
        <w:rPr>
          <w:b/>
          <w:i/>
          <w:sz w:val="48"/>
          <w:szCs w:val="48"/>
          <w:u w:val="single"/>
        </w:rPr>
        <w:t>Ordinarily, a person making a claim of self-defense has to demonstrate that he couldn’t retreat from a potentially life-threatening confrontation before resorting to deadly force.</w:t>
      </w:r>
    </w:p>
    <w:p w:rsidR="00DF1B81" w:rsidRPr="00177AC5" w:rsidRDefault="00DF1B81" w:rsidP="00177AC5">
      <w:pPr>
        <w:rPr>
          <w:b/>
          <w:i/>
          <w:sz w:val="48"/>
          <w:szCs w:val="48"/>
          <w:u w:val="single"/>
        </w:rPr>
      </w:pPr>
    </w:p>
    <w:p w:rsidR="00DF1B81" w:rsidRDefault="00177AC5" w:rsidP="00177AC5">
      <w:pPr>
        <w:rPr>
          <w:b/>
          <w:i/>
          <w:sz w:val="48"/>
          <w:szCs w:val="48"/>
          <w:u w:val="single"/>
        </w:rPr>
      </w:pPr>
      <w:r w:rsidRPr="00177AC5">
        <w:rPr>
          <w:b/>
          <w:i/>
          <w:sz w:val="48"/>
          <w:szCs w:val="48"/>
          <w:u w:val="single"/>
        </w:rPr>
        <w:t xml:space="preserve">The stand your ground laws don’t require someone to try to retreat from a confrontation, but the person who resorts to deadly force must still have a “reasonable” belief that he is in danger. </w:t>
      </w:r>
    </w:p>
    <w:p w:rsidR="00DF1B81" w:rsidRDefault="00DF1B81" w:rsidP="00177AC5">
      <w:pPr>
        <w:rPr>
          <w:b/>
          <w:i/>
          <w:sz w:val="48"/>
          <w:szCs w:val="48"/>
          <w:u w:val="single"/>
        </w:rPr>
      </w:pPr>
    </w:p>
    <w:p w:rsidR="00DF1B81" w:rsidRDefault="00DF1B81" w:rsidP="00177AC5">
      <w:pPr>
        <w:rPr>
          <w:b/>
          <w:i/>
          <w:sz w:val="48"/>
          <w:szCs w:val="48"/>
          <w:u w:val="single"/>
        </w:rPr>
      </w:pPr>
    </w:p>
    <w:p w:rsidR="00DF1B81" w:rsidRDefault="00DF1B81" w:rsidP="00177AC5">
      <w:pPr>
        <w:rPr>
          <w:b/>
          <w:i/>
          <w:sz w:val="48"/>
          <w:szCs w:val="48"/>
          <w:u w:val="single"/>
        </w:rPr>
      </w:pPr>
    </w:p>
    <w:p w:rsidR="00DF1B81" w:rsidRDefault="00DF1B81" w:rsidP="00177AC5">
      <w:pPr>
        <w:rPr>
          <w:b/>
          <w:i/>
          <w:sz w:val="48"/>
          <w:szCs w:val="48"/>
          <w:u w:val="single"/>
        </w:rPr>
      </w:pPr>
    </w:p>
    <w:p w:rsidR="00177AC5" w:rsidRPr="00177AC5" w:rsidRDefault="00177AC5" w:rsidP="00177AC5">
      <w:pPr>
        <w:rPr>
          <w:b/>
          <w:i/>
          <w:sz w:val="48"/>
          <w:szCs w:val="48"/>
          <w:u w:val="single"/>
        </w:rPr>
      </w:pPr>
      <w:bookmarkStart w:id="0" w:name="_GoBack"/>
      <w:bookmarkEnd w:id="0"/>
      <w:r w:rsidRPr="00177AC5">
        <w:rPr>
          <w:b/>
          <w:i/>
          <w:sz w:val="48"/>
          <w:szCs w:val="48"/>
          <w:u w:val="single"/>
        </w:rPr>
        <w:t>The Legislature has amended the law to expand it so that people don’t have to retreat when threatened if they’re in any place they have a legal right to be.</w:t>
      </w:r>
    </w:p>
    <w:p w:rsidR="00177AC5" w:rsidRPr="00177AC5" w:rsidRDefault="00177AC5" w:rsidP="00177AC5">
      <w:pPr>
        <w:rPr>
          <w:b/>
          <w:i/>
          <w:sz w:val="48"/>
          <w:szCs w:val="48"/>
          <w:u w:val="single"/>
        </w:rPr>
      </w:pPr>
    </w:p>
    <w:p w:rsidR="000418AE" w:rsidRPr="00177AC5" w:rsidRDefault="00177AC5" w:rsidP="00177AC5">
      <w:pPr>
        <w:rPr>
          <w:b/>
          <w:i/>
          <w:sz w:val="48"/>
          <w:szCs w:val="48"/>
          <w:u w:val="single"/>
        </w:rPr>
      </w:pPr>
      <w:r w:rsidRPr="00177AC5">
        <w:rPr>
          <w:b/>
          <w:i/>
          <w:sz w:val="48"/>
          <w:szCs w:val="48"/>
          <w:u w:val="single"/>
        </w:rPr>
        <w:t>The Arizona law also puts the burden of proof on the prosecution rather than the defense in proving whether the person’s belief he was threatened was “reasonable” before resorting to deadly force.</w:t>
      </w:r>
    </w:p>
    <w:sectPr w:rsidR="000418AE" w:rsidRPr="0017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C5"/>
    <w:rsid w:val="000418AE"/>
    <w:rsid w:val="00171FC0"/>
    <w:rsid w:val="00177AC5"/>
    <w:rsid w:val="007B23C0"/>
    <w:rsid w:val="008D7EDB"/>
    <w:rsid w:val="00DF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rosco</dc:creator>
  <cp:lastModifiedBy>rosco</cp:lastModifiedBy>
  <cp:revision>4</cp:revision>
  <dcterms:created xsi:type="dcterms:W3CDTF">2017-02-09T23:57:00Z</dcterms:created>
  <dcterms:modified xsi:type="dcterms:W3CDTF">2009-08-20T22:36:00Z</dcterms:modified>
</cp:coreProperties>
</file>